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59909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95004ac-0325-4a6a-a8e5-2c93d6415ed4" w:id="1"/>
      <w:r>
        <w:rPr>
          <w:rFonts w:ascii="Times New Roman" w:hAnsi="Times New Roman"/>
          <w:b/>
          <w:i w:val="false"/>
          <w:color w:val="000000"/>
          <w:sz w:val="28"/>
        </w:rPr>
        <w:t xml:space="preserve">Департамент образования Брянской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5d24b9b-788f-4023-ad12-bb68ca462638" w:id="2"/>
      <w:r>
        <w:rPr>
          <w:rFonts w:ascii="Times New Roman" w:hAnsi="Times New Roman"/>
          <w:b/>
          <w:i w:val="false"/>
          <w:color w:val="000000"/>
          <w:sz w:val="28"/>
        </w:rPr>
        <w:t>Управление образования администрации Жуковского муниципального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Овстугская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Приказом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№170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3264309)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9d4a8bd-a740-4b68-9a91-e6e2a21f2842" w:id="3"/>
      <w:r>
        <w:rPr>
          <w:rFonts w:ascii="Times New Roman" w:hAnsi="Times New Roman"/>
          <w:b/>
          <w:i w:val="false"/>
          <w:color w:val="000000"/>
          <w:sz w:val="28"/>
        </w:rPr>
        <w:t>с.Овстуг -</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4599098" w:id="5"/>
    <w:p>
      <w:pPr>
        <w:sectPr>
          <w:pgSz w:w="11906" w:h="16383" w:orient="portrait"/>
        </w:sectPr>
      </w:pPr>
    </w:p>
    <w:bookmarkEnd w:id="5"/>
    <w:bookmarkEnd w:id="0"/>
    <w:bookmarkStart w:name="block-2459909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r>
        <w:rPr>
          <w:rFonts w:ascii="Times New Roman" w:hAnsi="Times New Roman"/>
          <w:b w:val="false"/>
          <w:i w:val="false"/>
          <w:color w:val="000000"/>
          <w:sz w:val="28"/>
        </w:rPr>
        <w:t>‌</w:t>
      </w: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4599097" w:id="8"/>
    <w:p>
      <w:pPr>
        <w:sectPr>
          <w:pgSz w:w="11906" w:h="16383" w:orient="portrait"/>
        </w:sectPr>
      </w:pPr>
    </w:p>
    <w:bookmarkEnd w:id="8"/>
    <w:bookmarkEnd w:id="6"/>
    <w:bookmarkStart w:name="block-2459909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24599099" w:id="10"/>
    <w:p>
      <w:pPr>
        <w:sectPr>
          <w:pgSz w:w="11906" w:h="16383" w:orient="portrait"/>
        </w:sectPr>
      </w:pPr>
    </w:p>
    <w:bookmarkEnd w:id="10"/>
    <w:bookmarkEnd w:id="9"/>
    <w:bookmarkStart w:name="block-24599100"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24599100" w:id="12"/>
    <w:p>
      <w:pPr>
        <w:sectPr>
          <w:pgSz w:w="11906" w:h="16383" w:orient="portrait"/>
        </w:sectPr>
      </w:pPr>
    </w:p>
    <w:bookmarkEnd w:id="12"/>
    <w:bookmarkEnd w:id="11"/>
    <w:bookmarkStart w:name="block-2459910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4599101" w:id="14"/>
    <w:p>
      <w:pPr>
        <w:sectPr>
          <w:pgSz w:w="16383" w:h="11906" w:orient="landscape"/>
        </w:sectPr>
      </w:pPr>
    </w:p>
    <w:bookmarkEnd w:id="14"/>
    <w:bookmarkEnd w:id="13"/>
    <w:bookmarkStart w:name="block-24599102"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6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6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5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8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1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7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599102" w:id="16"/>
    <w:p>
      <w:pPr>
        <w:sectPr>
          <w:pgSz w:w="16383" w:h="11906" w:orient="landscape"/>
        </w:sectPr>
      </w:pPr>
    </w:p>
    <w:bookmarkEnd w:id="16"/>
    <w:bookmarkEnd w:id="15"/>
    <w:bookmarkStart w:name="block-2459910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cd4d2a0-5025-4100-b79a-d6e41cba5202" w:id="18"/>
      <w:r>
        <w:rPr>
          <w:rFonts w:ascii="Times New Roman" w:hAnsi="Times New Roman"/>
          <w:b w:val="false"/>
          <w:i w:val="false"/>
          <w:color w:val="000000"/>
          <w:sz w:val="28"/>
        </w:rPr>
        <w:t>• 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18"/>
      <w:r>
        <w:rPr>
          <w:sz w:val="28"/>
        </w:rPr>
        <w:br/>
      </w:r>
      <w:bookmarkStart w:name="fcd4d2a0-5025-4100-b79a-d6e41cba5202" w:id="19"/>
      <w:r>
        <w:rPr>
          <w:rFonts w:ascii="Times New Roman" w:hAnsi="Times New Roman"/>
          <w:b w:val="false"/>
          <w:i w:val="false"/>
          <w:color w:val="000000"/>
          <w:sz w:val="28"/>
        </w:rPr>
        <w:t xml:space="preserve"> • Английский язык, 10 класс/ Афанасьева О.В., Дули Д., Михеева И.В. и другие,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4599103" w:id="20"/>
    <w:p>
      <w:pPr>
        <w:sectPr>
          <w:pgSz w:w="11906" w:h="16383" w:orient="portrait"/>
        </w:sectPr>
      </w:pPr>
    </w:p>
    <w:bookmarkEnd w:id="20"/>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